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5276" w14:textId="272724E8" w:rsidR="000326AF" w:rsidRDefault="000326AF" w:rsidP="00A331E0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23</w:t>
      </w:r>
    </w:p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2367A13C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3BF9713" w14:textId="77777777" w:rsidR="00162B72" w:rsidRDefault="000326AF" w:rsidP="007C5AE6">
                                      <w:r>
                                        <w:t>23.04.2019</w:t>
                                      </w:r>
                                    </w:p>
                                    <w:p w14:paraId="5273460A" w14:textId="6CADF7AF" w:rsidR="000326AF" w:rsidRPr="008662A8" w:rsidRDefault="000326AF" w:rsidP="007C5AE6">
                                      <w:r>
                                        <w:t>05.05.2019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08136FA0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77777777" w:rsidR="00ED1131" w:rsidRPr="007A5BC6" w:rsidRDefault="007A5BC6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მარი გახოკიძე</w:t>
                                      </w:r>
                                      <w:r w:rsidR="00ED113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hyperlink r:id="rId10" w:history="1">
                                        <w:r w:rsidR="00ED1131" w:rsidRPr="002E2EC6">
                                          <w:rPr>
                                            <w:rStyle w:val="Hyperlink"/>
                                          </w:rPr>
                                          <w:t>mgakhokidze@bog.ge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577 525 404</w:t>
                                      </w:r>
                                    </w:p>
                                    <w:p w14:paraId="4BE9D3FC" w14:textId="73D5D759" w:rsidR="00162B72" w:rsidRPr="00B95DC4" w:rsidRDefault="00B95DC4" w:rsidP="009E06FA">
                                      <w:r>
                                        <w:rPr>
                                          <w:lang w:val="ka-GE"/>
                                        </w:rPr>
                                        <w:t xml:space="preserve">ნინო ქუტიძე </w:t>
                                      </w:r>
                                      <w:hyperlink r:id="rId11" w:history="1">
                                        <w:r w:rsidRPr="009B2D73">
                                          <w:rPr>
                                            <w:rStyle w:val="Hyperlink"/>
                                          </w:rPr>
                                          <w:t>nkutidze@bog.ge</w:t>
                                        </w:r>
                                      </w:hyperlink>
                                      <w:r>
                                        <w:t xml:space="preserve"> 598181888</w:t>
                                      </w:r>
                                    </w:p>
                                    <w:p w14:paraId="2D516649" w14:textId="6CE092ED" w:rsidR="00162B72" w:rsidRPr="00C457C5" w:rsidRDefault="00162B72" w:rsidP="00ED1131">
                                      <w:pPr>
                                        <w:jc w:val="left"/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3BF9713" w14:textId="77777777" w:rsidR="00162B72" w:rsidRDefault="000326AF" w:rsidP="007C5AE6">
                                <w:r>
                                  <w:t>23.04.2019</w:t>
                                </w:r>
                              </w:p>
                              <w:p w14:paraId="5273460A" w14:textId="6CADF7AF" w:rsidR="000326AF" w:rsidRPr="008662A8" w:rsidRDefault="000326AF" w:rsidP="007C5AE6">
                                <w:r>
                                  <w:t>05.05.2019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08136FA0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77777777" w:rsidR="00ED1131" w:rsidRPr="007A5BC6" w:rsidRDefault="007A5BC6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მარი გახოკიძე</w:t>
                                </w:r>
                                <w:r w:rsidR="00ED113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hyperlink r:id="rId12" w:history="1">
                                  <w:r w:rsidR="00ED1131" w:rsidRPr="002E2EC6">
                                    <w:rPr>
                                      <w:rStyle w:val="Hyperlink"/>
                                    </w:rPr>
                                    <w:t>mgakhokidze@bog.ge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>577 525 404</w:t>
                                </w:r>
                              </w:p>
                              <w:p w14:paraId="4BE9D3FC" w14:textId="73D5D759" w:rsidR="00162B72" w:rsidRPr="00B95DC4" w:rsidRDefault="00B95DC4" w:rsidP="009E06FA">
                                <w:r>
                                  <w:rPr>
                                    <w:lang w:val="ka-GE"/>
                                  </w:rPr>
                                  <w:t xml:space="preserve">ნინო ქუტიძე </w:t>
                                </w:r>
                                <w:hyperlink r:id="rId13" w:history="1">
                                  <w:r w:rsidRPr="009B2D73">
                                    <w:rPr>
                                      <w:rStyle w:val="Hyperlink"/>
                                    </w:rPr>
                                    <w:t>nkutidze@bog.ge</w:t>
                                  </w:r>
                                </w:hyperlink>
                                <w:r>
                                  <w:t xml:space="preserve"> 598181888</w:t>
                                </w:r>
                              </w:p>
                              <w:p w14:paraId="2D516649" w14:textId="6CE092ED" w:rsidR="00162B72" w:rsidRPr="00C457C5" w:rsidRDefault="00162B72" w:rsidP="00ED1131">
                                <w:pPr>
                                  <w:jc w:val="left"/>
                                </w:pP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Default="0047356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  <w:p w14:paraId="6E0FAA82" w14:textId="366319DD" w:rsidR="00B80C82" w:rsidRPr="00B80C82" w:rsidRDefault="00B80C82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B80C82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ოფსეტურად დაბეჭდილი კონ</w:t>
                                </w:r>
                                <w:bookmarkStart w:id="0" w:name="_GoBack"/>
                                <w:bookmarkEnd w:id="0"/>
                                <w:r w:rsidRPr="00B80C82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ვერტები</w:t>
                                </w:r>
                                <w:r w:rsidRPr="00B80C82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Default="0047356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  <w:p w14:paraId="6E0FAA82" w14:textId="366319DD" w:rsidR="00B80C82" w:rsidRPr="00B80C82" w:rsidRDefault="00B80C82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 w:rsidRPr="00B80C82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ოფსეტურად დაბეჭდილი კონ</w:t>
                          </w:r>
                          <w:bookmarkStart w:id="1" w:name="_GoBack"/>
                          <w:bookmarkEnd w:id="1"/>
                          <w:r w:rsidRPr="00B80C82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ვერტები</w:t>
                          </w:r>
                          <w:r w:rsidRPr="00B80C82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820B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3"/>
      <w:bookmarkEnd w:id="2"/>
      <w:bookmarkEnd w:id="4"/>
      <w:proofErr w:type="spellEnd"/>
      <w:r w:rsidR="007E0755">
        <w:rPr>
          <w:rFonts w:eastAsiaTheme="minorEastAsia"/>
          <w:lang w:val="ka-GE"/>
        </w:rPr>
        <w:tab/>
      </w:r>
    </w:p>
    <w:p w14:paraId="16DB34BF" w14:textId="72833669" w:rsidR="00B95DC4" w:rsidRPr="00B95DC4" w:rsidRDefault="00B95DC4" w:rsidP="00B95DC4">
      <w:pPr>
        <w:rPr>
          <w:lang w:val="ka-GE"/>
        </w:rPr>
      </w:pPr>
      <w:bookmarkStart w:id="5" w:name="_Toc276364"/>
      <w:bookmarkStart w:id="6" w:name="_Toc462407871"/>
      <w:r w:rsidRPr="00B95DC4">
        <w:rPr>
          <w:lang w:val="ka-GE"/>
        </w:rPr>
        <w:t>სს საქართველოს ბანკი აცხადებს ტენდერს ოფსეტურად დაბეჭდილი კონვერტების შესყიდვაზე.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5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276365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 w:rsidRPr="00F255CC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32DC3338" w:rsidR="00C92DC4" w:rsidRPr="00F535F2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>
        <w:rPr>
          <w:rFonts w:eastAsia="Sylfaen" w:cs="Sylfaen"/>
          <w:position w:val="1"/>
          <w:lang w:val="ka-GE"/>
        </w:rPr>
        <w:t xml:space="preserve"> (ზომა, ერთ. ფასი, ჯამური ფასი და მთლიანი შესყიდვის ღირებულებ</w:t>
      </w:r>
      <w:r w:rsidR="006E0403">
        <w:rPr>
          <w:rFonts w:eastAsia="Sylfaen" w:cs="Sylfaen"/>
          <w:position w:val="1"/>
          <w:lang w:val="ka-GE"/>
        </w:rPr>
        <w:t>ა</w:t>
      </w:r>
      <w:r>
        <w:rPr>
          <w:rFonts w:eastAsia="Sylfaen" w:cs="Sylfaen"/>
          <w:position w:val="1"/>
          <w:lang w:val="ka-GE"/>
        </w:rPr>
        <w:t>)</w:t>
      </w:r>
      <w:r w:rsidR="006E0403">
        <w:rPr>
          <w:rFonts w:eastAsia="Sylfaen" w:cs="Sylfaen"/>
          <w:position w:val="1"/>
          <w:lang w:val="ka-GE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proofErr w:type="spellStart"/>
      <w:proofErr w:type="gramStart"/>
      <w:r w:rsidRPr="00C92DC4">
        <w:rPr>
          <w:rFonts w:eastAsia="Sylfaen" w:cs="Sylfaen"/>
        </w:rPr>
        <w:t>გთხოვთ</w:t>
      </w:r>
      <w:proofErr w:type="spellEnd"/>
      <w:proofErr w:type="gramEnd"/>
      <w:r w:rsidRPr="00C92DC4">
        <w:rPr>
          <w:rFonts w:eastAsia="Sylfaen" w:cs="Sylfaen"/>
        </w:rPr>
        <w:t xml:space="preserve">,  </w:t>
      </w:r>
      <w:proofErr w:type="spellStart"/>
      <w:r w:rsidRPr="00C92DC4">
        <w:rPr>
          <w:rFonts w:eastAsia="Sylfaen" w:cs="Sylfaen"/>
          <w:u w:val="single" w:color="000000"/>
        </w:rPr>
        <w:t>ფასი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>თ</w:t>
      </w:r>
      <w:proofErr w:type="spellEnd"/>
      <w:r w:rsidRPr="00C92DC4">
        <w:rPr>
          <w:rFonts w:eastAsia="Sylfaen" w:cs="Sylfaen"/>
        </w:rPr>
        <w:t xml:space="preserve">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proofErr w:type="spellStart"/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>ში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>ს</w:t>
      </w:r>
      <w:proofErr w:type="spellEnd"/>
      <w:r w:rsidRPr="00C92DC4">
        <w:rPr>
          <w:rFonts w:eastAsia="Sylfaen" w:cs="Sylfaen"/>
        </w:rPr>
        <w:t xml:space="preserve"> </w:t>
      </w:r>
      <w:r w:rsidRPr="00C92DC4">
        <w:rPr>
          <w:rFonts w:eastAsia="Sylfaen" w:cs="Sylfaen"/>
          <w:spacing w:val="-8"/>
        </w:rPr>
        <w:t xml:space="preserve"> </w:t>
      </w:r>
      <w:proofErr w:type="spellStart"/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ვ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proofErr w:type="spellEnd"/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proofErr w:type="spellEnd"/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proofErr w:type="spellStart"/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 xml:space="preserve">35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45</w:t>
      </w:r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ა.შ</w:t>
      </w:r>
      <w:proofErr w:type="spellEnd"/>
      <w:r w:rsidRPr="00C92DC4">
        <w:rPr>
          <w:rFonts w:eastAsia="Sylfaen" w:cs="Sylfaen"/>
        </w:rPr>
        <w:t>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6185AD50" w14:textId="3137D062" w:rsidR="00ED1131" w:rsidRPr="005E52C8" w:rsidRDefault="005E52C8" w:rsidP="005E52C8">
      <w:pPr>
        <w:tabs>
          <w:tab w:val="left" w:pos="820"/>
        </w:tabs>
        <w:spacing w:before="4"/>
        <w:ind w:right="72"/>
        <w:jc w:val="left"/>
        <w:rPr>
          <w:rFonts w:eastAsia="Sylfaen" w:cs="Sylfaen"/>
          <w:lang w:val="ka-GE"/>
        </w:rPr>
      </w:pPr>
      <w:proofErr w:type="spellStart"/>
      <w:proofErr w:type="gramStart"/>
      <w:r w:rsidRPr="005E52C8">
        <w:rPr>
          <w:rFonts w:eastAsia="Sylfaen" w:cs="Sylfaen"/>
        </w:rPr>
        <w:t>შეკვეთის</w:t>
      </w:r>
      <w:proofErr w:type="spellEnd"/>
      <w:proofErr w:type="gram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მოწოდება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უნდა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მოხდეს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ხელშეკრულების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გაფორმებიდან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 w:rsidRPr="005E52C8">
        <w:rPr>
          <w:rFonts w:eastAsia="Sylfaen" w:cs="Sylfaen"/>
        </w:rPr>
        <w:t>არაუგვიანეს</w:t>
      </w:r>
      <w:proofErr w:type="spellEnd"/>
      <w:r w:rsidRPr="005E52C8">
        <w:rPr>
          <w:rFonts w:eastAsia="Sylfaen" w:cs="Sylfaen"/>
        </w:rPr>
        <w:t xml:space="preserve"> 1 </w:t>
      </w:r>
      <w:proofErr w:type="spellStart"/>
      <w:r w:rsidRPr="005E52C8">
        <w:rPr>
          <w:rFonts w:eastAsia="Sylfaen" w:cs="Sylfaen"/>
        </w:rPr>
        <w:t>თვის</w:t>
      </w:r>
      <w:proofErr w:type="spellEnd"/>
      <w:r w:rsidRPr="005E52C8"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ვად</w:t>
      </w:r>
      <w:proofErr w:type="spellEnd"/>
      <w:r>
        <w:rPr>
          <w:rFonts w:eastAsia="Sylfaen" w:cs="Sylfaen"/>
          <w:lang w:val="ka-GE"/>
        </w:rPr>
        <w:t>აში;</w:t>
      </w: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8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r>
        <w:t>ანგარიშწორ</w:t>
      </w:r>
      <w:r w:rsidR="006114D2">
        <w:t>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703EF659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</w:t>
      </w:r>
      <w:r w:rsidR="005E52C8">
        <w:rPr>
          <w:lang w:val="ka-GE"/>
        </w:rPr>
        <w:t xml:space="preserve"> 10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719AC557" w14:textId="77777777" w:rsidR="00F535F2" w:rsidRDefault="00F535F2" w:rsidP="0038278C">
      <w:pPr>
        <w:rPr>
          <w:lang w:val="ka-GE"/>
        </w:rPr>
      </w:pPr>
    </w:p>
    <w:p w14:paraId="78B3E701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6367"/>
      <w:bookmarkEnd w:id="6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276368"/>
      <w:r>
        <w:lastRenderedPageBreak/>
        <w:t>დამატებითი ინფორმაცი</w:t>
      </w:r>
      <w:r w:rsidR="00910CEE">
        <w:t>ა</w:t>
      </w:r>
      <w:bookmarkEnd w:id="10"/>
      <w:r w:rsidR="00B87D33">
        <w:tab/>
      </w:r>
    </w:p>
    <w:p w14:paraId="2AE552DB" w14:textId="097E7057" w:rsidR="004A7ED3" w:rsidRPr="001C5959" w:rsidRDefault="005E52C8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>დანართი N1 /</w:t>
      </w:r>
      <w:r w:rsidR="006E0403">
        <w:rPr>
          <w:rFonts w:cs="Sylfaen"/>
          <w:szCs w:val="24"/>
          <w:lang w:val="ka-GE"/>
        </w:rPr>
        <w:t xml:space="preserve"> ფასების ცხრილი</w:t>
      </w:r>
    </w:p>
    <w:tbl>
      <w:tblPr>
        <w:tblpPr w:leftFromText="180" w:rightFromText="180" w:vertAnchor="text" w:horzAnchor="margin" w:tblpXSpec="center" w:tblpY="292"/>
        <w:tblW w:w="10780" w:type="dxa"/>
        <w:tblLook w:val="04A0" w:firstRow="1" w:lastRow="0" w:firstColumn="1" w:lastColumn="0" w:noHBand="0" w:noVBand="1"/>
      </w:tblPr>
      <w:tblGrid>
        <w:gridCol w:w="3999"/>
        <w:gridCol w:w="1959"/>
        <w:gridCol w:w="2160"/>
        <w:gridCol w:w="1260"/>
        <w:gridCol w:w="1402"/>
      </w:tblGrid>
      <w:tr w:rsidR="006E0403" w:rsidRPr="00D60A76" w14:paraId="06A7D199" w14:textId="77777777" w:rsidTr="006E0403">
        <w:trPr>
          <w:trHeight w:val="24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D3E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bookmarkStart w:id="11" w:name="_Toc276369"/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/name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4C9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/quantity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44E0" w14:textId="77777777" w:rsidR="006E0403" w:rsidRPr="00D60A76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ზომა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/dimensions/</w:t>
            </w:r>
            <w:proofErr w:type="spellStart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27C1" w14:textId="77777777" w:rsidR="006E0403" w:rsidRPr="0012615B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  <w:t>ერთ. ფასი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903E9" w14:textId="5FBA7CF3" w:rsidR="006E0403" w:rsidRDefault="006E0403" w:rsidP="006E040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</w:tr>
      <w:tr w:rsidR="006E0403" w:rsidRPr="00D60A76" w14:paraId="1891733F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6CA" w14:textId="77777777" w:rsidR="006E0403" w:rsidRPr="00EB7641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3C5056">
              <w:rPr>
                <w:rFonts w:eastAsia="Times New Roman" w:cs="Calibri"/>
                <w:color w:val="000000"/>
                <w:sz w:val="18"/>
                <w:szCs w:val="18"/>
              </w:rPr>
              <w:t>retail_non</w:t>
            </w:r>
            <w:proofErr w:type="spellEnd"/>
            <w:r w:rsidRPr="003C5056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056">
              <w:rPr>
                <w:rFonts w:eastAsia="Times New Roman" w:cs="Calibri"/>
                <w:color w:val="000000"/>
                <w:sz w:val="18"/>
                <w:szCs w:val="18"/>
              </w:rPr>
              <w:t>standart_money_print_GEO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3AA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A56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12*25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361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5210C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20440560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FF8" w14:textId="77777777" w:rsidR="006E0403" w:rsidRPr="00EB764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proofErr w:type="spellStart"/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retail_euro_angarishta</w:t>
            </w:r>
            <w:proofErr w:type="spellEnd"/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paketi_classic_print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CE5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C1D3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A42D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C3B1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36284BF3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FEE0" w14:textId="77777777" w:rsidR="006E0403" w:rsidRPr="00EB7641" w:rsidRDefault="006E0403" w:rsidP="006E0403">
            <w:pPr>
              <w:rPr>
                <w:rFonts w:eastAsia="Times New Roman" w:cs="Sylfaen"/>
                <w:sz w:val="18"/>
                <w:szCs w:val="18"/>
              </w:rPr>
            </w:pPr>
            <w:proofErr w:type="spellStart"/>
            <w:r w:rsidRPr="003C5056">
              <w:rPr>
                <w:rFonts w:eastAsia="Times New Roman" w:cs="Sylfaen"/>
                <w:sz w:val="18"/>
                <w:szCs w:val="18"/>
              </w:rPr>
              <w:t>retail_euro_angarishta</w:t>
            </w:r>
            <w:proofErr w:type="spellEnd"/>
            <w:r w:rsidRPr="003C5056">
              <w:rPr>
                <w:rFonts w:eastAsia="Times New Roman" w:cs="Sylfaen"/>
                <w:sz w:val="18"/>
                <w:szCs w:val="18"/>
              </w:rPr>
              <w:t xml:space="preserve"> </w:t>
            </w:r>
            <w:proofErr w:type="spellStart"/>
            <w:r w:rsidRPr="003C5056">
              <w:rPr>
                <w:rFonts w:eastAsia="Times New Roman" w:cs="Sylfaen"/>
                <w:sz w:val="18"/>
                <w:szCs w:val="18"/>
              </w:rPr>
              <w:t>paketi_standart_print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D0C2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8635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700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8F09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00A0276A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7089" w14:textId="77777777" w:rsidR="006E0403" w:rsidRPr="00857BF0" w:rsidRDefault="006E0403" w:rsidP="006E0403">
            <w:pPr>
              <w:rPr>
                <w:rFonts w:eastAsia="Times New Roman" w:cs="Sylfaen"/>
                <w:sz w:val="18"/>
                <w:szCs w:val="18"/>
                <w:highlight w:val="green"/>
              </w:rPr>
            </w:pPr>
            <w:r w:rsidRPr="003C5056">
              <w:rPr>
                <w:rFonts w:eastAsia="Times New Roman" w:cs="Calibri"/>
                <w:color w:val="000000"/>
                <w:sz w:val="18"/>
                <w:szCs w:val="18"/>
              </w:rPr>
              <w:t>envelope_ A4 ENG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07A6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108A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88E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DF9B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7E7ECFCF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96B" w14:textId="77777777" w:rsidR="006E0403" w:rsidRPr="00857BF0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  <w:highlight w:val="green"/>
                <w:lang w:val="ka-GE"/>
              </w:rPr>
            </w:pPr>
            <w:r w:rsidRPr="003C5056">
              <w:rPr>
                <w:rFonts w:eastAsia="Times New Roman" w:cs="Calibri"/>
                <w:color w:val="000000"/>
                <w:sz w:val="18"/>
                <w:szCs w:val="18"/>
              </w:rPr>
              <w:t>envelope_A4 GEO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249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347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B7831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C66B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415E482A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957" w14:textId="77777777" w:rsidR="006E0403" w:rsidRPr="00ED32CF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  <w:highlight w:val="yellow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envelope_A5_GEO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315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CB9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16*23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D4DC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1B29F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65861677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5B42" w14:textId="77777777" w:rsidR="006E0403" w:rsidRPr="00EB7641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retail_euro_ENG_print_30000+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14F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7D7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7B69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4FDA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07D28BEE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BCE1" w14:textId="77777777" w:rsidR="006E0403" w:rsidRPr="00E81F9E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  <w:highlight w:val="green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reatil_envelope_A5_ENG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E1ED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00F1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16*23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C7BC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5B41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4E35D2E6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EF98" w14:textId="77777777" w:rsidR="006E0403" w:rsidRPr="00B875E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  <w:highlight w:val="green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 xml:space="preserve">Express money </w:t>
            </w:r>
            <w:proofErr w:type="spellStart"/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Envelope_print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4A7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3417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12*25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0EC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B984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79ED22BF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26" w14:textId="77777777" w:rsidR="006E0403" w:rsidRPr="00B875E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  <w:highlight w:val="green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 xml:space="preserve">Express </w:t>
            </w:r>
            <w:proofErr w:type="spellStart"/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Envelope_euro_print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073E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B776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11*22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DD7F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0A62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1F96045E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EEBA" w14:textId="77777777" w:rsidR="006E0403" w:rsidRPr="00EB764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r w:rsidRPr="003C5056">
              <w:rPr>
                <w:rFonts w:eastAsia="Times New Roman" w:cs="Sylfaen"/>
                <w:color w:val="000000"/>
                <w:sz w:val="18"/>
                <w:szCs w:val="18"/>
              </w:rPr>
              <w:t>Express Envelope_A4_print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A47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054A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24*32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A626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D77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560C5C2C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4198" w14:textId="77777777" w:rsidR="006E0403" w:rsidRPr="00EB764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4DF1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BB4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0A79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094E2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4D95B14A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D50F" w14:textId="77777777" w:rsidR="006E0403" w:rsidRPr="00D60A76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6875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1956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C0FF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DECA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25006C71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4FC9" w14:textId="77777777" w:rsidR="006E0403" w:rsidRPr="00EB7641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proofErr w:type="spellStart"/>
            <w:r w:rsidRPr="00D60A76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0A76">
              <w:rPr>
                <w:rFonts w:eastAsia="Times New Roman" w:cs="Sylfaen"/>
                <w:b/>
                <w:bCs/>
                <w:color w:val="000000"/>
                <w:sz w:val="18"/>
                <w:szCs w:val="18"/>
              </w:rPr>
              <w:t>ჯამში</w:t>
            </w:r>
            <w:proofErr w:type="spellEnd"/>
            <w:r w:rsidRPr="00D60A7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/ Total quantity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74B7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182000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47C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60A7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9013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2355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6E0403" w:rsidRPr="00D60A76" w14:paraId="703A2172" w14:textId="77777777" w:rsidTr="006E0403">
        <w:trPr>
          <w:trHeight w:val="24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E892" w14:textId="1058566A" w:rsidR="006E0403" w:rsidRPr="006E0403" w:rsidRDefault="006E0403" w:rsidP="006E0403">
            <w:pPr>
              <w:rPr>
                <w:rFonts w:eastAsia="Times New Roman" w:cs="Sylfaen"/>
                <w:color w:val="000000"/>
                <w:sz w:val="18"/>
                <w:szCs w:val="18"/>
              </w:rPr>
            </w:pPr>
            <w:r>
              <w:rPr>
                <w:rFonts w:eastAsia="Times New Roman" w:cs="Sylfaen"/>
                <w:color w:val="000000"/>
                <w:sz w:val="18"/>
                <w:szCs w:val="18"/>
              </w:rPr>
              <w:t>Grand Total: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E162" w14:textId="77777777" w:rsidR="006E0403" w:rsidRPr="00D60A76" w:rsidRDefault="006E0403" w:rsidP="006E0403">
            <w:pPr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5D3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E0768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075B" w14:textId="77777777" w:rsidR="006E0403" w:rsidRPr="00D60A76" w:rsidRDefault="006E0403" w:rsidP="006E0403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bookmarkEnd w:id="11"/>
    </w:tbl>
    <w:p w14:paraId="3A7D9D3B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0005C5AA" w14:textId="77777777" w:rsidR="005E52C8" w:rsidRDefault="005E52C8" w:rsidP="00B95DC4">
      <w:pPr>
        <w:pStyle w:val="ListParagraph"/>
        <w:ind w:left="0"/>
        <w:rPr>
          <w:b/>
          <w:sz w:val="18"/>
          <w:szCs w:val="18"/>
          <w:lang w:val="ka-GE"/>
        </w:rPr>
      </w:pPr>
    </w:p>
    <w:p w14:paraId="268A5F58" w14:textId="77777777" w:rsidR="007A5BC6" w:rsidRDefault="007A5BC6" w:rsidP="007A5BC6">
      <w:pPr>
        <w:rPr>
          <w:lang w:val="ka-GE"/>
        </w:rPr>
      </w:pPr>
    </w:p>
    <w:p w14:paraId="25787D01" w14:textId="66E25B37" w:rsidR="007A5BC6" w:rsidRPr="005E52C8" w:rsidRDefault="00892A3F" w:rsidP="007A5BC6">
      <w:pPr>
        <w:rPr>
          <w:b/>
          <w:lang w:val="ka-GE"/>
        </w:rPr>
      </w:pPr>
      <w:r w:rsidRPr="005E52C8">
        <w:rPr>
          <w:b/>
          <w:lang w:val="ka-GE"/>
        </w:rPr>
        <w:t>კონვერტების ტ</w:t>
      </w:r>
      <w:r w:rsidR="005E52C8" w:rsidRPr="005E52C8">
        <w:rPr>
          <w:b/>
          <w:lang w:val="ka-GE"/>
        </w:rPr>
        <w:t>ე</w:t>
      </w:r>
      <w:r w:rsidRPr="005E52C8">
        <w:rPr>
          <w:b/>
          <w:lang w:val="ka-GE"/>
        </w:rPr>
        <w:t>ქნიკური მახასიათებლები:</w:t>
      </w:r>
    </w:p>
    <w:p w14:paraId="1A60452A" w14:textId="77777777" w:rsidR="007A5BC6" w:rsidRDefault="007A5BC6" w:rsidP="007A5BC6">
      <w:pPr>
        <w:rPr>
          <w:lang w:val="ka-GE"/>
        </w:rPr>
      </w:pPr>
    </w:p>
    <w:p w14:paraId="07C44F94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მისაწებებელი ლენტი</w:t>
      </w:r>
    </w:p>
    <w:p w14:paraId="112D9A04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დამცავი ყუა</w:t>
      </w:r>
    </w:p>
    <w:p w14:paraId="1D7A363D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მოსახევი ყუა</w:t>
      </w:r>
    </w:p>
    <w:p w14:paraId="747F9122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დამცავი შიგთავსი</w:t>
      </w:r>
      <w:r w:rsidRPr="00D60A76">
        <w:rPr>
          <w:sz w:val="18"/>
          <w:szCs w:val="18"/>
        </w:rPr>
        <w:t xml:space="preserve"> </w:t>
      </w:r>
      <w:r w:rsidRPr="00D60A76">
        <w:rPr>
          <w:sz w:val="18"/>
          <w:szCs w:val="18"/>
          <w:lang w:val="ka-GE"/>
        </w:rPr>
        <w:t>გამჭირვალობისგან</w:t>
      </w:r>
    </w:p>
    <w:p w14:paraId="5CEFB06C" w14:textId="77777777" w:rsidR="00892A3F" w:rsidRPr="00D60A76" w:rsidRDefault="00892A3F" w:rsidP="00892A3F">
      <w:pPr>
        <w:pStyle w:val="ListParagraph"/>
        <w:numPr>
          <w:ilvl w:val="0"/>
          <w:numId w:val="16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საბეჭდი სივრცე</w:t>
      </w:r>
    </w:p>
    <w:p w14:paraId="72500ECD" w14:textId="77777777" w:rsidR="00892A3F" w:rsidRPr="00D60A76" w:rsidRDefault="00892A3F" w:rsidP="00892A3F">
      <w:pPr>
        <w:pStyle w:val="ListParagraph"/>
        <w:numPr>
          <w:ilvl w:val="0"/>
          <w:numId w:val="20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კონვერტის წინ ხედი</w:t>
      </w:r>
    </w:p>
    <w:p w14:paraId="0454BA13" w14:textId="77777777" w:rsidR="00892A3F" w:rsidRPr="00D60A76" w:rsidRDefault="00892A3F" w:rsidP="00892A3F">
      <w:pPr>
        <w:pStyle w:val="ListParagraph"/>
        <w:numPr>
          <w:ilvl w:val="0"/>
          <w:numId w:val="20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საკეტი ყუა</w:t>
      </w:r>
    </w:p>
    <w:p w14:paraId="41731816" w14:textId="77777777" w:rsidR="00892A3F" w:rsidRPr="00D60A76" w:rsidRDefault="00892A3F" w:rsidP="00892A3F">
      <w:pPr>
        <w:pStyle w:val="ListParagraph"/>
        <w:numPr>
          <w:ilvl w:val="0"/>
          <w:numId w:val="17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გახსნის ყუა</w:t>
      </w:r>
    </w:p>
    <w:p w14:paraId="776FCBC5" w14:textId="77777777" w:rsidR="00892A3F" w:rsidRPr="00B50402" w:rsidRDefault="00892A3F" w:rsidP="00892A3F">
      <w:pPr>
        <w:pStyle w:val="ListParagraph"/>
        <w:numPr>
          <w:ilvl w:val="0"/>
          <w:numId w:val="19"/>
        </w:numPr>
        <w:spacing w:line="276" w:lineRule="auto"/>
        <w:jc w:val="left"/>
        <w:rPr>
          <w:sz w:val="18"/>
          <w:szCs w:val="18"/>
          <w:lang w:val="ka-GE"/>
        </w:rPr>
      </w:pPr>
      <w:r w:rsidRPr="00D60A76">
        <w:rPr>
          <w:sz w:val="18"/>
          <w:szCs w:val="18"/>
          <w:lang w:val="ka-GE"/>
        </w:rPr>
        <w:t>ზევიდან</w:t>
      </w:r>
    </w:p>
    <w:p w14:paraId="16E94539" w14:textId="77777777" w:rsidR="00892A3F" w:rsidRPr="00B50402" w:rsidRDefault="00892A3F" w:rsidP="00892A3F">
      <w:pPr>
        <w:pStyle w:val="ListParagraph"/>
        <w:ind w:left="0"/>
        <w:rPr>
          <w:b/>
          <w:sz w:val="18"/>
          <w:szCs w:val="18"/>
        </w:rPr>
      </w:pPr>
      <w:r w:rsidRPr="00D60A76">
        <w:rPr>
          <w:b/>
          <w:sz w:val="18"/>
          <w:szCs w:val="18"/>
          <w:lang w:val="ka-GE"/>
        </w:rPr>
        <w:t>ქაღალდის ხარისხი</w:t>
      </w:r>
    </w:p>
    <w:p w14:paraId="0E114A8A" w14:textId="77777777" w:rsidR="00892A3F" w:rsidRPr="00B50402" w:rsidRDefault="00892A3F" w:rsidP="00892A3F">
      <w:pPr>
        <w:pStyle w:val="ListParagraph"/>
        <w:numPr>
          <w:ilvl w:val="0"/>
          <w:numId w:val="18"/>
        </w:numPr>
        <w:spacing w:line="276" w:lineRule="auto"/>
        <w:jc w:val="left"/>
        <w:rPr>
          <w:sz w:val="18"/>
          <w:szCs w:val="18"/>
          <w:lang w:val="ka-GE"/>
        </w:rPr>
      </w:pPr>
      <w:r w:rsidRPr="00B50402">
        <w:rPr>
          <w:sz w:val="18"/>
          <w:szCs w:val="18"/>
          <w:lang w:val="ka-GE"/>
        </w:rPr>
        <w:t>ულტრა თეთრი</w:t>
      </w:r>
    </w:p>
    <w:p w14:paraId="486557C4" w14:textId="77777777" w:rsidR="00892A3F" w:rsidRPr="00B50402" w:rsidRDefault="00892A3F" w:rsidP="00892A3F">
      <w:pPr>
        <w:pStyle w:val="ListParagraph"/>
        <w:numPr>
          <w:ilvl w:val="0"/>
          <w:numId w:val="18"/>
        </w:numPr>
        <w:spacing w:line="276" w:lineRule="auto"/>
        <w:jc w:val="left"/>
        <w:rPr>
          <w:sz w:val="18"/>
          <w:szCs w:val="18"/>
          <w:lang w:val="ka-GE"/>
        </w:rPr>
      </w:pPr>
      <w:r w:rsidRPr="00B50402">
        <w:rPr>
          <w:sz w:val="18"/>
          <w:szCs w:val="18"/>
          <w:lang w:val="ka-GE"/>
        </w:rPr>
        <w:t>90გრ</w:t>
      </w:r>
    </w:p>
    <w:p w14:paraId="7A4A1FC4" w14:textId="77777777" w:rsidR="007A5BC6" w:rsidRPr="00A62FA8" w:rsidRDefault="007A5BC6" w:rsidP="007A5BC6">
      <w:pPr>
        <w:rPr>
          <w:lang w:val="ka-GE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397B0C6F" w:rsidR="000D19A9" w:rsidRPr="00892A3F" w:rsidRDefault="00892A3F" w:rsidP="00E3757A">
      <w:pPr>
        <w:rPr>
          <w:color w:val="auto"/>
          <w:lang w:val="ka-GE"/>
        </w:rPr>
      </w:pPr>
      <w:r w:rsidRPr="00892A3F">
        <w:rPr>
          <w:color w:val="auto"/>
          <w:highlight w:val="yellow"/>
          <w:lang w:val="ka-GE"/>
        </w:rPr>
        <w:t>საბეჭდი  ფაილები მოცემულია დანართის სახით .</w:t>
      </w: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0DEF1AD3" w14:textId="77777777" w:rsidR="00ED1131" w:rsidRPr="00A62FA8" w:rsidRDefault="00ED1131" w:rsidP="00ED1131">
      <w:pPr>
        <w:pStyle w:val="ListParagraph"/>
        <w:numPr>
          <w:ilvl w:val="0"/>
          <w:numId w:val="14"/>
        </w:numPr>
        <w:tabs>
          <w:tab w:val="left" w:pos="180"/>
          <w:tab w:val="left" w:pos="540"/>
        </w:tabs>
        <w:spacing w:before="19"/>
        <w:ind w:left="900" w:hanging="810"/>
        <w:jc w:val="left"/>
        <w:rPr>
          <w:rFonts w:eastAsia="Sylfaen" w:cs="Sylfaen"/>
        </w:rPr>
      </w:pP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მწ</w:t>
      </w:r>
      <w:r w:rsidRPr="00A62FA8">
        <w:rPr>
          <w:rFonts w:eastAsia="Sylfaen" w:cs="Sylfaen"/>
        </w:rPr>
        <w:t>ოდ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ბე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</w:rPr>
        <w:t>და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კ</w:t>
      </w:r>
      <w:r w:rsidRPr="00A62FA8">
        <w:rPr>
          <w:rFonts w:eastAsia="Sylfaen" w:cs="Sylfaen"/>
          <w:spacing w:val="-4"/>
        </w:rPr>
        <w:t>მ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ყ</w:t>
      </w:r>
      <w:r w:rsidRPr="00A62FA8">
        <w:rPr>
          <w:rFonts w:eastAsia="Sylfaen" w:cs="Sylfaen"/>
        </w:rPr>
        <w:t>ოფილე</w:t>
      </w:r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2"/>
        </w:rPr>
        <w:t>შ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  <w:spacing w:val="-2"/>
        </w:rPr>
        <w:t>დ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გ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3"/>
        </w:rPr>
        <w:t>კ</w:t>
      </w:r>
      <w:r w:rsidRPr="00A62FA8">
        <w:rPr>
          <w:rFonts w:eastAsia="Sylfaen" w:cs="Sylfaen"/>
        </w:rPr>
        <w:t>რი</w:t>
      </w:r>
      <w:r w:rsidRPr="00A62FA8">
        <w:rPr>
          <w:rFonts w:eastAsia="Sylfaen" w:cs="Sylfaen"/>
          <w:spacing w:val="-1"/>
        </w:rPr>
        <w:t>ტ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რიუ</w:t>
      </w:r>
      <w:r w:rsidRPr="00A62FA8">
        <w:rPr>
          <w:rFonts w:eastAsia="Sylfaen" w:cs="Sylfaen"/>
          <w:spacing w:val="-3"/>
        </w:rPr>
        <w:t>მ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>:</w:t>
      </w:r>
    </w:p>
    <w:p w14:paraId="28E4C601" w14:textId="77777777" w:rsidR="00ED1131" w:rsidRPr="00A62FA8" w:rsidRDefault="00ED1131" w:rsidP="00ED1131">
      <w:pPr>
        <w:spacing w:before="19"/>
        <w:ind w:left="180"/>
        <w:rPr>
          <w:rFonts w:eastAsia="Sylfaen" w:cs="Sylfaen"/>
        </w:rPr>
      </w:pPr>
    </w:p>
    <w:p w14:paraId="6B8CD46D" w14:textId="77777777" w:rsidR="00ED1131" w:rsidRPr="00A62FA8" w:rsidRDefault="00ED1131" w:rsidP="00ED1131">
      <w:pPr>
        <w:pStyle w:val="ListParagraph"/>
        <w:numPr>
          <w:ilvl w:val="0"/>
          <w:numId w:val="15"/>
        </w:numPr>
        <w:spacing w:before="1"/>
        <w:ind w:right="632"/>
        <w:rPr>
          <w:rFonts w:eastAsia="Sylfaen" w:cs="Sylfaen"/>
        </w:rPr>
      </w:pPr>
      <w:proofErr w:type="spellStart"/>
      <w:proofErr w:type="gramStart"/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</w:rPr>
        <w:t>არმოადგ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</w:rPr>
        <w:t>ოს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ჭდ</w:t>
      </w:r>
      <w:r w:rsidRPr="00A62FA8">
        <w:rPr>
          <w:rFonts w:eastAsia="Sylfaen" w:cs="Sylfaen"/>
          <w:spacing w:val="-2"/>
        </w:rPr>
        <w:t>ვ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თი</w:t>
      </w:r>
      <w:proofErr w:type="spellEnd"/>
      <w:proofErr w:type="gram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იმ</w:t>
      </w:r>
      <w:r w:rsidRPr="00A62FA8">
        <w:rPr>
          <w:rFonts w:eastAsia="Sylfaen" w:cs="Sylfaen"/>
        </w:rPr>
        <w:t>უ</w:t>
      </w:r>
      <w:r w:rsidRPr="00A62FA8">
        <w:rPr>
          <w:rFonts w:eastAsia="Sylfaen" w:cs="Sylfaen"/>
          <w:spacing w:val="-2"/>
        </w:rPr>
        <w:t>შ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50"/>
        </w:rPr>
        <w:t xml:space="preserve"> </w:t>
      </w:r>
      <w:proofErr w:type="spellStart"/>
      <w:r w:rsidRPr="00A62FA8">
        <w:rPr>
          <w:rFonts w:eastAsia="Sylfaen" w:cs="Sylfaen"/>
        </w:rPr>
        <w:t>ყო</w:t>
      </w:r>
      <w:r w:rsidRPr="00A62FA8">
        <w:rPr>
          <w:rFonts w:eastAsia="Sylfaen" w:cs="Sylfaen"/>
          <w:spacing w:val="-1"/>
        </w:rPr>
        <w:t>ვე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9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</w:rPr>
        <w:t>არ</w:t>
      </w:r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ოდ</w:t>
      </w:r>
      <w:r w:rsidRPr="00A62FA8">
        <w:rPr>
          <w:rFonts w:eastAsia="Sylfaen" w:cs="Sylfaen"/>
          <w:spacing w:val="-3"/>
        </w:rPr>
        <w:t>გ</w:t>
      </w:r>
      <w:r w:rsidRPr="00A62FA8">
        <w:rPr>
          <w:rFonts w:eastAsia="Sylfaen" w:cs="Sylfaen"/>
          <w:spacing w:val="1"/>
        </w:rPr>
        <w:t>ენ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48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ალ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მი</w:t>
      </w:r>
      <w:r w:rsidRPr="00A62FA8">
        <w:rPr>
          <w:rFonts w:eastAsia="Sylfaen" w:cs="Sylfaen"/>
        </w:rPr>
        <w:t>ხ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დვ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  <w:spacing w:val="2"/>
        </w:rPr>
        <w:t>თ</w:t>
      </w:r>
      <w:proofErr w:type="spellEnd"/>
      <w:r w:rsidRPr="00A62FA8">
        <w:rPr>
          <w:rFonts w:eastAsia="Sylfaen" w:cs="Sylfaen"/>
        </w:rPr>
        <w:t xml:space="preserve">. </w:t>
      </w:r>
      <w:r w:rsidRPr="00A62FA8">
        <w:rPr>
          <w:rFonts w:eastAsia="Sylfaen" w:cs="Sylfaen"/>
          <w:spacing w:val="1"/>
        </w:rPr>
        <w:t xml:space="preserve"> </w:t>
      </w:r>
      <w:proofErr w:type="spellStart"/>
      <w:proofErr w:type="gram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  <w:spacing w:val="-2"/>
        </w:rPr>
        <w:t>ო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  <w:spacing w:val="-3"/>
        </w:rPr>
        <w:t>ბ</w:t>
      </w:r>
      <w:r w:rsidRPr="00A62FA8">
        <w:rPr>
          <w:rFonts w:eastAsia="Sylfaen" w:cs="Sylfaen"/>
        </w:rPr>
        <w:t>ული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</w:rPr>
        <w:t>ფა</w:t>
      </w:r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ი</w:t>
      </w:r>
      <w:proofErr w:type="spellEnd"/>
      <w:proofErr w:type="gram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იმ</w:t>
      </w:r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</w:rPr>
        <w:t>შის</w:t>
      </w:r>
      <w:proofErr w:type="spellEnd"/>
      <w:r w:rsidRPr="00A62FA8">
        <w:rPr>
          <w:rFonts w:eastAsia="Sylfaen" w:cs="Sylfaen"/>
        </w:rPr>
        <w:t xml:space="preserve">  </w:t>
      </w:r>
      <w:proofErr w:type="spellStart"/>
      <w:r w:rsidRPr="00A62FA8">
        <w:rPr>
          <w:rFonts w:eastAsia="Sylfaen" w:cs="Sylfaen"/>
        </w:rPr>
        <w:t>გარ</w:t>
      </w:r>
      <w:r w:rsidRPr="00A62FA8">
        <w:rPr>
          <w:rFonts w:eastAsia="Sylfaen" w:cs="Sylfaen"/>
          <w:spacing w:val="-1"/>
        </w:rPr>
        <w:t>ე</w:t>
      </w:r>
      <w:r w:rsidRPr="00A62FA8">
        <w:rPr>
          <w:rFonts w:eastAsia="Sylfaen" w:cs="Sylfaen"/>
        </w:rPr>
        <w:t>შე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3"/>
        </w:rPr>
        <w:t xml:space="preserve"> </w:t>
      </w:r>
      <w:proofErr w:type="spellStart"/>
      <w:r w:rsidRPr="00A62FA8">
        <w:rPr>
          <w:rFonts w:eastAsia="Sylfaen" w:cs="Sylfaen"/>
          <w:spacing w:val="-3"/>
        </w:rPr>
        <w:t>ა</w:t>
      </w:r>
      <w:r w:rsidRPr="00A62FA8">
        <w:rPr>
          <w:rFonts w:eastAsia="Sylfaen" w:cs="Sylfaen"/>
        </w:rPr>
        <w:t>რ</w:t>
      </w:r>
      <w:proofErr w:type="spellEnd"/>
      <w:r w:rsidRPr="00A62FA8">
        <w:rPr>
          <w:rFonts w:eastAsia="Sylfaen" w:cs="Sylfaen"/>
        </w:rPr>
        <w:t xml:space="preserve"> </w:t>
      </w:r>
      <w:r w:rsidRPr="00A62FA8">
        <w:rPr>
          <w:rFonts w:eastAsia="Sylfaen" w:cs="Sylfaen"/>
          <w:spacing w:val="3"/>
        </w:rPr>
        <w:t xml:space="preserve"> </w:t>
      </w:r>
      <w:proofErr w:type="spellStart"/>
      <w:r w:rsidRPr="00A62FA8">
        <w:rPr>
          <w:rFonts w:eastAsia="Sylfaen" w:cs="Sylfaen"/>
        </w:rPr>
        <w:t>გ</w:t>
      </w:r>
      <w:r w:rsidRPr="00A62FA8">
        <w:rPr>
          <w:rFonts w:eastAsia="Sylfaen" w:cs="Sylfaen"/>
          <w:spacing w:val="-3"/>
        </w:rPr>
        <w:t>ა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  <w:spacing w:val="-2"/>
        </w:rPr>
        <w:t>ხ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ლ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ა</w:t>
      </w:r>
      <w:proofErr w:type="spellEnd"/>
      <w:r w:rsidRPr="00A62FA8">
        <w:rPr>
          <w:rFonts w:eastAsia="Sylfaen" w:cs="Sylfaen"/>
        </w:rPr>
        <w:t>. (</w:t>
      </w:r>
      <w:proofErr w:type="spellStart"/>
      <w:proofErr w:type="gramStart"/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აქარ</w:t>
      </w:r>
      <w:r w:rsidRPr="00A62FA8">
        <w:rPr>
          <w:rFonts w:eastAsia="Sylfaen" w:cs="Sylfaen"/>
          <w:spacing w:val="1"/>
        </w:rPr>
        <w:t>თ</w:t>
      </w:r>
      <w:r w:rsidRPr="00A62FA8">
        <w:rPr>
          <w:rFonts w:eastAsia="Sylfaen" w:cs="Sylfaen"/>
          <w:spacing w:val="-3"/>
        </w:rPr>
        <w:t>ვ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ლოს</w:t>
      </w:r>
      <w:proofErr w:type="spellEnd"/>
      <w:proofErr w:type="gram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</w:rPr>
        <w:t>ა</w:t>
      </w:r>
      <w:r w:rsidRPr="00A62FA8">
        <w:rPr>
          <w:rFonts w:eastAsia="Sylfaen" w:cs="Sylfaen"/>
          <w:spacing w:val="1"/>
        </w:rPr>
        <w:t>ნ</w:t>
      </w:r>
      <w:r w:rsidRPr="00A62FA8">
        <w:rPr>
          <w:rFonts w:eastAsia="Sylfaen" w:cs="Sylfaen"/>
          <w:spacing w:val="-1"/>
        </w:rPr>
        <w:t>კი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მი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რ</w:t>
      </w:r>
      <w:proofErr w:type="spellEnd"/>
      <w:r w:rsidRPr="00A62FA8">
        <w:rPr>
          <w:rFonts w:eastAsia="Sylfaen" w:cs="Sylfaen"/>
          <w:spacing w:val="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მ</w:t>
      </w:r>
      <w:r w:rsidRPr="00A62FA8">
        <w:rPr>
          <w:rFonts w:eastAsia="Sylfaen" w:cs="Sylfaen"/>
        </w:rPr>
        <w:t>ო</w:t>
      </w:r>
      <w:r w:rsidRPr="00A62FA8">
        <w:rPr>
          <w:rFonts w:eastAsia="Sylfaen" w:cs="Sylfaen"/>
          <w:spacing w:val="-1"/>
        </w:rPr>
        <w:t>წ</w:t>
      </w:r>
      <w:r w:rsidRPr="00A62FA8">
        <w:rPr>
          <w:rFonts w:eastAsia="Sylfaen" w:cs="Sylfaen"/>
          <w:spacing w:val="-2"/>
        </w:rPr>
        <w:t>ო</w:t>
      </w:r>
      <w:r w:rsidRPr="00A62FA8">
        <w:rPr>
          <w:rFonts w:eastAsia="Sylfaen" w:cs="Sylfaen"/>
        </w:rPr>
        <w:t>დ</w:t>
      </w:r>
      <w:r w:rsidRPr="00A62FA8">
        <w:rPr>
          <w:rFonts w:eastAsia="Sylfaen" w:cs="Sylfaen"/>
          <w:spacing w:val="2"/>
        </w:rPr>
        <w:t>ე</w:t>
      </w:r>
      <w:r w:rsidRPr="00A62FA8">
        <w:rPr>
          <w:rFonts w:eastAsia="Sylfaen" w:cs="Sylfaen"/>
          <w:spacing w:val="-1"/>
        </w:rPr>
        <w:t>ბ</w:t>
      </w:r>
      <w:r w:rsidRPr="00A62FA8">
        <w:rPr>
          <w:rFonts w:eastAsia="Sylfaen" w:cs="Sylfaen"/>
          <w:spacing w:val="-2"/>
        </w:rPr>
        <w:t>უ</w:t>
      </w:r>
      <w:r w:rsidRPr="00A62FA8">
        <w:rPr>
          <w:rFonts w:eastAsia="Sylfaen" w:cs="Sylfaen"/>
        </w:rPr>
        <w:t>ლი</w:t>
      </w:r>
      <w:proofErr w:type="spellEnd"/>
      <w:r w:rsidRPr="00A62FA8">
        <w:rPr>
          <w:rFonts w:eastAsia="Sylfaen" w:cs="Sylfaen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პ</w:t>
      </w:r>
      <w:r w:rsidRPr="00A62FA8">
        <w:rPr>
          <w:rFonts w:eastAsia="Sylfaen" w:cs="Sylfaen"/>
        </w:rPr>
        <w:t>რი</w:t>
      </w:r>
      <w:r w:rsidRPr="00A62FA8">
        <w:rPr>
          <w:rFonts w:eastAsia="Sylfaen" w:cs="Sylfaen"/>
          <w:spacing w:val="-2"/>
        </w:rPr>
        <w:t>ნ</w:t>
      </w:r>
      <w:r w:rsidRPr="00A62FA8">
        <w:rPr>
          <w:rFonts w:eastAsia="Sylfaen" w:cs="Sylfaen"/>
        </w:rPr>
        <w:t>ტ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</w:rPr>
        <w:t>ფა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ლ</w:t>
      </w:r>
      <w:r w:rsidRPr="00A62FA8">
        <w:rPr>
          <w:rFonts w:eastAsia="Sylfaen" w:cs="Sylfaen"/>
          <w:spacing w:val="-1"/>
        </w:rPr>
        <w:t>ი</w:t>
      </w:r>
      <w:r w:rsidRPr="00A62FA8">
        <w:rPr>
          <w:rFonts w:eastAsia="Sylfaen" w:cs="Sylfaen"/>
        </w:rPr>
        <w:t>ს</w:t>
      </w:r>
      <w:proofErr w:type="spellEnd"/>
      <w:r w:rsidRPr="00A62FA8">
        <w:rPr>
          <w:rFonts w:eastAsia="Sylfaen" w:cs="Sylfaen"/>
          <w:spacing w:val="-1"/>
        </w:rPr>
        <w:t xml:space="preserve"> </w:t>
      </w:r>
      <w:proofErr w:type="spellStart"/>
      <w:r w:rsidRPr="00A62FA8">
        <w:rPr>
          <w:rFonts w:eastAsia="Sylfaen" w:cs="Sylfaen"/>
          <w:spacing w:val="-1"/>
        </w:rPr>
        <w:t>ს</w:t>
      </w:r>
      <w:r w:rsidRPr="00A62FA8">
        <w:rPr>
          <w:rFonts w:eastAsia="Sylfaen" w:cs="Sylfaen"/>
        </w:rPr>
        <w:t>აფუ</w:t>
      </w:r>
      <w:r w:rsidRPr="00A62FA8">
        <w:rPr>
          <w:rFonts w:eastAsia="Sylfaen" w:cs="Sylfaen"/>
          <w:spacing w:val="1"/>
        </w:rPr>
        <w:t>ძ</w:t>
      </w:r>
      <w:r w:rsidRPr="00A62FA8">
        <w:rPr>
          <w:rFonts w:eastAsia="Sylfaen" w:cs="Sylfaen"/>
          <w:spacing w:val="-3"/>
        </w:rPr>
        <w:t>ვ</w:t>
      </w:r>
      <w:r w:rsidRPr="00A62FA8">
        <w:rPr>
          <w:rFonts w:eastAsia="Sylfaen" w:cs="Sylfaen"/>
          <w:spacing w:val="1"/>
        </w:rPr>
        <w:t>ე</w:t>
      </w:r>
      <w:r w:rsidRPr="00A62FA8">
        <w:rPr>
          <w:rFonts w:eastAsia="Sylfaen" w:cs="Sylfaen"/>
        </w:rPr>
        <w:t>ლ</w:t>
      </w:r>
      <w:r w:rsidRPr="00A62FA8">
        <w:rPr>
          <w:rFonts w:eastAsia="Sylfaen" w:cs="Sylfaen"/>
          <w:spacing w:val="-2"/>
        </w:rPr>
        <w:t>ზ</w:t>
      </w:r>
      <w:r w:rsidRPr="00A62FA8">
        <w:rPr>
          <w:rFonts w:eastAsia="Sylfaen" w:cs="Sylfaen"/>
        </w:rPr>
        <w:t>ე</w:t>
      </w:r>
      <w:proofErr w:type="spellEnd"/>
      <w:r w:rsidRPr="00A62FA8">
        <w:rPr>
          <w:rFonts w:eastAsia="Sylfaen" w:cs="Sylfaen"/>
        </w:rPr>
        <w:t>).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54B2" w14:textId="77777777" w:rsidR="00820B5B" w:rsidRDefault="00820B5B" w:rsidP="002E7950">
      <w:r>
        <w:separator/>
      </w:r>
    </w:p>
  </w:endnote>
  <w:endnote w:type="continuationSeparator" w:id="0">
    <w:p w14:paraId="3DB4C772" w14:textId="77777777" w:rsidR="00820B5B" w:rsidRDefault="00820B5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80C8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80C82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7B3F" w14:textId="77777777" w:rsidR="00820B5B" w:rsidRDefault="00820B5B" w:rsidP="002E7950">
      <w:r>
        <w:separator/>
      </w:r>
    </w:p>
  </w:footnote>
  <w:footnote w:type="continuationSeparator" w:id="0">
    <w:p w14:paraId="64EE9F75" w14:textId="77777777" w:rsidR="00820B5B" w:rsidRDefault="00820B5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6AF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14B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B5B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C82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kutidze@bog.g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gakhokidze@bog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kutidze@bog.g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mgakhok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84428-E234-4912-B4CD-95D8242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2019-04-23T12:10:00Z</dcterms:created>
  <dcterms:modified xsi:type="dcterms:W3CDTF">2019-04-23T12:17:00Z</dcterms:modified>
</cp:coreProperties>
</file>